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B3" w:rsidRPr="00430624" w:rsidRDefault="000C58B3" w:rsidP="000C58B3">
      <w:pPr>
        <w:pStyle w:val="Tekstglowny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430624">
        <w:rPr>
          <w:b/>
          <w:color w:val="000000" w:themeColor="text1"/>
          <w:sz w:val="24"/>
          <w:szCs w:val="24"/>
        </w:rPr>
        <w:t>Klasa 1</w:t>
      </w:r>
    </w:p>
    <w:p w:rsidR="000C58B3" w:rsidRPr="00430624" w:rsidRDefault="000C58B3" w:rsidP="000C58B3">
      <w:pPr>
        <w:pStyle w:val="Tekstglowny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Rozkład materiału</w:t>
      </w:r>
      <w:r w:rsidRPr="0043062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 założona kolejność</w:t>
      </w:r>
      <w:r w:rsidRPr="00430624">
        <w:rPr>
          <w:color w:val="000000" w:themeColor="text1"/>
          <w:sz w:val="24"/>
          <w:szCs w:val="24"/>
        </w:rPr>
        <w:t xml:space="preserve"> realizacji punktów podstawy programowej.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5006"/>
      </w:tblGrid>
      <w:tr w:rsidR="000C58B3" w:rsidRPr="00430624" w:rsidTr="000C58B3">
        <w:tc>
          <w:tcPr>
            <w:tcW w:w="988" w:type="dxa"/>
          </w:tcPr>
          <w:p w:rsidR="000C58B3" w:rsidRPr="000F0DE0" w:rsidRDefault="000C58B3" w:rsidP="000C58B3">
            <w:pPr>
              <w:rPr>
                <w:rStyle w:val="Bold"/>
                <w:rFonts w:eastAsiaTheme="minorHAnsi"/>
              </w:rPr>
            </w:pPr>
            <w:proofErr w:type="spellStart"/>
            <w:r>
              <w:rPr>
                <w:rStyle w:val="Bold"/>
                <w:rFonts w:eastAsiaTheme="minorHAnsi"/>
              </w:rPr>
              <w:t>il</w:t>
            </w:r>
            <w:proofErr w:type="spellEnd"/>
            <w:r>
              <w:rPr>
                <w:rStyle w:val="Bold"/>
                <w:rFonts w:eastAsiaTheme="minorHAnsi"/>
              </w:rPr>
              <w:t>. h</w:t>
            </w:r>
          </w:p>
        </w:tc>
        <w:tc>
          <w:tcPr>
            <w:tcW w:w="3402" w:type="dxa"/>
          </w:tcPr>
          <w:p w:rsidR="000C58B3" w:rsidRPr="000F0DE0" w:rsidRDefault="000C58B3" w:rsidP="000C58B3">
            <w:pPr>
              <w:rPr>
                <w:rStyle w:val="Bold"/>
              </w:rPr>
            </w:pPr>
            <w:r w:rsidRPr="000F0DE0">
              <w:rPr>
                <w:rStyle w:val="Bold"/>
                <w:rFonts w:eastAsiaTheme="minorHAnsi"/>
              </w:rPr>
              <w:t>Dział</w:t>
            </w:r>
            <w:r w:rsidRPr="000F0DE0">
              <w:rPr>
                <w:rStyle w:val="Bold"/>
              </w:rPr>
              <w:t xml:space="preserve"> podstawy dla klasy 1</w:t>
            </w:r>
          </w:p>
        </w:tc>
        <w:tc>
          <w:tcPr>
            <w:tcW w:w="5006" w:type="dxa"/>
          </w:tcPr>
          <w:p w:rsidR="000C58B3" w:rsidRPr="000F0DE0" w:rsidRDefault="000C58B3" w:rsidP="006A5AA1">
            <w:pPr>
              <w:rPr>
                <w:rStyle w:val="Bold"/>
              </w:rPr>
            </w:pPr>
            <w:r w:rsidRPr="000F0DE0">
              <w:rPr>
                <w:rStyle w:val="Bold"/>
              </w:rPr>
              <w:t>Efekty kształcenia</w:t>
            </w:r>
          </w:p>
          <w:p w:rsidR="000C58B3" w:rsidRPr="000F0DE0" w:rsidRDefault="000C58B3" w:rsidP="006A5AA1">
            <w:pPr>
              <w:rPr>
                <w:rStyle w:val="Bold"/>
              </w:rPr>
            </w:pPr>
            <w:r w:rsidRPr="000F0DE0">
              <w:rPr>
                <w:rStyle w:val="Bold"/>
              </w:rPr>
              <w:t>Uczeń:</w:t>
            </w:r>
          </w:p>
        </w:tc>
      </w:tr>
      <w:tr w:rsidR="000C58B3" w:rsidRPr="00430624" w:rsidTr="000C58B3">
        <w:tc>
          <w:tcPr>
            <w:tcW w:w="988" w:type="dxa"/>
          </w:tcPr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IV. Rozwijanie kompetencji społecznych</w:t>
            </w:r>
          </w:p>
          <w:p w:rsidR="000C58B3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V. Przestrzeganie prawa i zasad bezpieczeństwa</w:t>
            </w: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C58B3" w:rsidRPr="00430624" w:rsidRDefault="000C58B3" w:rsidP="000C58B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30624">
              <w:rPr>
                <w:color w:val="000000" w:themeColor="text1"/>
                <w:sz w:val="24"/>
                <w:szCs w:val="24"/>
              </w:rPr>
              <w:t>I. Przestrzeganie prawa i zasad bezpieczeństwa podczas pracy przy komputerze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6" w:type="dxa"/>
          </w:tcPr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dowie się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na czym polega przestrzeganie prawa w świecie informatyki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dowie się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jak funkcjonuje prawo autorskie 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przykłady korzystania z praw w świecie informatyki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dowie się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jak legalnie korzystać z cudzych publikacji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dowie się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jak rozwój informatyki wpływa na rozwój społeczeństw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zależność między postępem technologicznym a możliwościami zastosowania urządzeń komputerowych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zasady dbania o wizerunek w sieci i konsekwencje zaniedbań w tej dziedzinie funkcjonowania w </w:t>
            </w:r>
            <w:proofErr w:type="spellStart"/>
            <w:r w:rsidRPr="00430624">
              <w:rPr>
                <w:color w:val="000000" w:themeColor="text1"/>
                <w:sz w:val="24"/>
                <w:szCs w:val="24"/>
              </w:rPr>
              <w:t>internecie</w:t>
            </w:r>
            <w:proofErr w:type="spellEnd"/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przepisy RODO</w:t>
            </w:r>
          </w:p>
        </w:tc>
      </w:tr>
      <w:tr w:rsidR="000C58B3" w:rsidRPr="00430624" w:rsidTr="000C58B3">
        <w:tc>
          <w:tcPr>
            <w:tcW w:w="988" w:type="dxa"/>
          </w:tcPr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I. Rozumienie, analizowanie i rozwiązywanie problemów. </w:t>
            </w:r>
          </w:p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II. Programowanie i rozwiązywanie problemów z wykorzystaniem komputera i innych urządzeń cyfrowych. </w:t>
            </w: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 II. Podstawy programowania i środowisko programistyczne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0C58B3" w:rsidRPr="00430624" w:rsidRDefault="000C58B3" w:rsidP="006A5AA1">
            <w:pPr>
              <w:pStyle w:val="Bezodstpw"/>
              <w:rPr>
                <w:b/>
                <w:color w:val="000000" w:themeColor="text1"/>
                <w:sz w:val="24"/>
                <w:szCs w:val="24"/>
              </w:rPr>
            </w:pP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6" w:type="dxa"/>
          </w:tcPr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podstawowe zasady tworzenia i zapisu algorytmów</w:t>
            </w:r>
            <w:r>
              <w:rPr>
                <w:color w:val="000000" w:themeColor="text1"/>
                <w:sz w:val="24"/>
                <w:szCs w:val="24"/>
              </w:rPr>
              <w:t xml:space="preserve"> oraz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uzupełni wiadomości ze szkoły podstawowej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pojęcie specyfikacji algorytmu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zainstaluje i skonfiguruje środowisko programistyczne (w podręczniku opisano </w:t>
            </w:r>
            <w:proofErr w:type="spellStart"/>
            <w:r w:rsidRPr="00430624">
              <w:rPr>
                <w:color w:val="000000" w:themeColor="text1"/>
                <w:sz w:val="24"/>
                <w:szCs w:val="24"/>
              </w:rPr>
              <w:t>Eclipse</w:t>
            </w:r>
            <w:proofErr w:type="spellEnd"/>
            <w:r w:rsidRPr="00430624">
              <w:rPr>
                <w:color w:val="000000" w:themeColor="text1"/>
                <w:sz w:val="24"/>
                <w:szCs w:val="24"/>
              </w:rPr>
              <w:t xml:space="preserve">) dla języka C++ 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uruchomi przykładowy program w języku C++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najprostsze struktury programu w języku C++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zapozna się typami danych oraz zmiennymi i ich przeznaczeniem w języku C++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podstawowe instrukcje sterujące i pojęcie warunku w języku C++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zmienne indeksowane (tablice) i ich zastosowanie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z</w:t>
            </w:r>
            <w:r w:rsidRPr="00430624">
              <w:rPr>
                <w:color w:val="000000" w:themeColor="text1"/>
                <w:sz w:val="24"/>
                <w:szCs w:val="24"/>
              </w:rPr>
              <w:t>astosuje strumienie informacji (wprowadzanie i wyprowadzanie informacji) w języku C++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budowę, znaczenie i zastosowanie funkcji w języku C++</w:t>
            </w:r>
          </w:p>
        </w:tc>
      </w:tr>
      <w:tr w:rsidR="000C58B3" w:rsidRPr="00430624" w:rsidTr="000C58B3">
        <w:tc>
          <w:tcPr>
            <w:tcW w:w="988" w:type="dxa"/>
          </w:tcPr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I. Rozumienie, analizowanie i rozwiązywanie problemów. </w:t>
            </w:r>
          </w:p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II. Programowanie i rozwiązywanie problemów z wykorzystaniem komputera i innych urządzeń cyfrowych.</w:t>
            </w: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V. Przestrzeganie prawa i zasad bezpieczeństwa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0C58B3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 III. Programowanie i algorytmy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6" w:type="dxa"/>
          </w:tcPr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– p</w:t>
            </w:r>
            <w:r w:rsidRPr="00430624">
              <w:rPr>
                <w:color w:val="000000" w:themeColor="text1"/>
                <w:sz w:val="24"/>
                <w:szCs w:val="24"/>
              </w:rPr>
              <w:t>ozna algorytm i realizacj</w:t>
            </w:r>
            <w:r>
              <w:rPr>
                <w:color w:val="000000" w:themeColor="text1"/>
                <w:sz w:val="24"/>
                <w:szCs w:val="24"/>
              </w:rPr>
              <w:t>ę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programową w języku C++ dla: 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badania złożoności liczb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badania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czy liczba jest liczbą pierwszą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i generowania liczb pierwszych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obliczania NWW i NWD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działań na ułamkach z zastosowaniem NWW i NWD, dodawania, upraszczania i wyłączania całości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szyfrowania informacji szyfrem Cezara </w:t>
            </w:r>
            <w:proofErr w:type="spellStart"/>
            <w:r w:rsidRPr="00430624">
              <w:rPr>
                <w:color w:val="000000" w:themeColor="text1"/>
                <w:sz w:val="24"/>
                <w:szCs w:val="24"/>
              </w:rPr>
              <w:t>podstawieniowym</w:t>
            </w:r>
            <w:proofErr w:type="spellEnd"/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automatu wydającego resztę z użyciem różnych zestawów monet i banknotów (użyje zmiennych indeksowanych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tablic)</w:t>
            </w: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szyfrowania zachłannego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zastosuje kody </w:t>
            </w:r>
            <w:proofErr w:type="spellStart"/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Huffmana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porównywania tekstów i szukania wzorca w tekście</w:t>
            </w: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szukania palindromów</w:t>
            </w: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tworzenia anagramu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sortowania w</w:t>
            </w:r>
            <w:r>
              <w:rPr>
                <w:color w:val="000000" w:themeColor="text1"/>
                <w:sz w:val="24"/>
                <w:szCs w:val="24"/>
              </w:rPr>
              <w:t>edłu</w:t>
            </w:r>
            <w:r w:rsidRPr="00430624">
              <w:rPr>
                <w:color w:val="000000" w:themeColor="text1"/>
                <w:sz w:val="24"/>
                <w:szCs w:val="24"/>
              </w:rPr>
              <w:t>g alfabetu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metody </w:t>
            </w:r>
            <w:r>
              <w:rPr>
                <w:color w:val="000000" w:themeColor="text1"/>
                <w:szCs w:val="24"/>
              </w:rPr>
              <w:t>„</w:t>
            </w:r>
            <w:r w:rsidRPr="00430624">
              <w:rPr>
                <w:color w:val="000000" w:themeColor="text1"/>
                <w:sz w:val="24"/>
                <w:szCs w:val="24"/>
              </w:rPr>
              <w:t>dziel i zwyciężaj</w:t>
            </w:r>
            <w:r>
              <w:rPr>
                <w:color w:val="000000" w:themeColor="text1"/>
                <w:szCs w:val="24"/>
              </w:rPr>
              <w:t>”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sortowania kubełkowego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z</w:t>
            </w:r>
            <w:r w:rsidRPr="00430624">
              <w:rPr>
                <w:color w:val="000000" w:themeColor="text1"/>
                <w:sz w:val="24"/>
                <w:szCs w:val="24"/>
              </w:rPr>
              <w:t>aprojektuje własny szyfr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z</w:t>
            </w:r>
            <w:r w:rsidRPr="00430624">
              <w:rPr>
                <w:color w:val="000000" w:themeColor="text1"/>
                <w:sz w:val="24"/>
                <w:szCs w:val="24"/>
              </w:rPr>
              <w:t>astosuje funkcje w programie komputerowym w języku C++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p</w:t>
            </w:r>
            <w:r w:rsidRPr="00430624">
              <w:rPr>
                <w:color w:val="000000" w:themeColor="text1"/>
                <w:sz w:val="24"/>
                <w:szCs w:val="24"/>
              </w:rPr>
              <w:t>ozna podstawy pojęcia złożoności obliczeniowej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u</w:t>
            </w:r>
            <w:r w:rsidRPr="00430624">
              <w:rPr>
                <w:color w:val="000000" w:themeColor="text1"/>
                <w:sz w:val="24"/>
                <w:szCs w:val="24"/>
              </w:rPr>
              <w:t>żyje metod rekurencyjnych i iteracyjnych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p</w:t>
            </w:r>
            <w:r w:rsidRPr="00430624">
              <w:rPr>
                <w:color w:val="000000" w:themeColor="text1"/>
                <w:sz w:val="24"/>
                <w:szCs w:val="24"/>
              </w:rPr>
              <w:t>ozna pojęcie i zastosowanie klucza publicznego</w:t>
            </w:r>
          </w:p>
        </w:tc>
      </w:tr>
      <w:tr w:rsidR="000C58B3" w:rsidRPr="00430624" w:rsidTr="000C58B3">
        <w:tc>
          <w:tcPr>
            <w:tcW w:w="988" w:type="dxa"/>
          </w:tcPr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402" w:type="dxa"/>
          </w:tcPr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II. Programowanie i rozwiązywanie problemów z wykorzystaniem komputera i innych urządzeń cyfrowych.</w:t>
            </w:r>
          </w:p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III. Posługiwanie się komputerem, urządzeniami cyfrowymi i sieciami komputerowymi.</w:t>
            </w:r>
          </w:p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 IV. Grafika i druk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6" w:type="dxa"/>
          </w:tcPr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budowę i zastosowanie drukarek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w tym 3D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zaprojektuje własny obiekt do druku 3D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użyje edytora 3D do zaprojektowania obiektu architektonicznego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użyje edytora GIMP do stworzenia trójwymiarowego obiektu (napisu) z cieniem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stworzy ruchome wizualizacje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budowę </w:t>
            </w:r>
            <w:r>
              <w:rPr>
                <w:color w:val="000000" w:themeColor="text1"/>
                <w:sz w:val="24"/>
                <w:szCs w:val="24"/>
              </w:rPr>
              <w:t>oraz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zastosowanie skanera i programu OCR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nauczy się aktywnie pracować z aparatem fotograficznym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zasady fotografowania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zrealizuje edycję fotografii z zastosowaniem warstw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zasady filmowania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przeprowadzi transmisję strumieniową obrazu i dźwięku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zasady i metody kompresji plików</w:t>
            </w:r>
          </w:p>
        </w:tc>
      </w:tr>
      <w:tr w:rsidR="000C58B3" w:rsidRPr="00430624" w:rsidTr="000C58B3">
        <w:tc>
          <w:tcPr>
            <w:tcW w:w="988" w:type="dxa"/>
          </w:tcPr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0C58B3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III. Posługiwanie się komputerem, urządzeniami cyfrowymi i sieciami komputerowymi.</w:t>
            </w:r>
          </w:p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 V. Komputer w sieci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6" w:type="dxa"/>
          </w:tcPr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topologię </w:t>
            </w:r>
            <w:r>
              <w:rPr>
                <w:color w:val="000000" w:themeColor="text1"/>
                <w:sz w:val="24"/>
                <w:szCs w:val="24"/>
              </w:rPr>
              <w:t xml:space="preserve">i </w:t>
            </w:r>
            <w:r w:rsidRPr="00430624">
              <w:rPr>
                <w:color w:val="000000" w:themeColor="text1"/>
                <w:sz w:val="24"/>
                <w:szCs w:val="24"/>
              </w:rPr>
              <w:t>budowę sieci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w tym przeznaczenie poszczególnych urządzeń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zasadę działania </w:t>
            </w:r>
            <w:proofErr w:type="spellStart"/>
            <w:r w:rsidRPr="00430624">
              <w:rPr>
                <w:color w:val="000000" w:themeColor="text1"/>
                <w:sz w:val="24"/>
                <w:szCs w:val="24"/>
              </w:rPr>
              <w:t>firewalla</w:t>
            </w:r>
            <w:proofErr w:type="spellEnd"/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znaczenie protokołów transmisyjnych w sieciach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znaczenie adresów w sieciach 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warstwowy model sieci komputerowej, funkcje urządzeń sieciowych i protokoły transmisji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nauczy się identyfikować komputery w sieci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nauczy się posługiwać programami do badania połączeń sieciowych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obsługę konsoli CMD i polecenia związane z badaniem połączenia sieciowego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zapozna się z zasadami doboru podstawowych elementów systemu komputerowego</w:t>
            </w:r>
          </w:p>
        </w:tc>
      </w:tr>
      <w:tr w:rsidR="000C58B3" w:rsidRPr="00430624" w:rsidTr="000C58B3">
        <w:tc>
          <w:tcPr>
            <w:tcW w:w="988" w:type="dxa"/>
          </w:tcPr>
          <w:p w:rsidR="000C58B3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eastAsiaTheme="minorHAnsi"/>
                <w:noProof/>
                <w:color w:val="000000" w:themeColor="text1"/>
                <w:sz w:val="24"/>
                <w:szCs w:val="24"/>
                <w:lang w:eastAsia="en-US"/>
              </w:rPr>
              <w:t>32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402" w:type="dxa"/>
          </w:tcPr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006" w:type="dxa"/>
          </w:tcPr>
          <w:p w:rsidR="000C58B3" w:rsidRDefault="000C58B3" w:rsidP="006A5AA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04D37" w:rsidRDefault="00904D37"/>
    <w:p w:rsidR="000C58B3" w:rsidRPr="00430624" w:rsidRDefault="000C58B3" w:rsidP="000C58B3">
      <w:pPr>
        <w:pStyle w:val="Nagwek1"/>
      </w:pPr>
      <w:r>
        <w:t>K</w:t>
      </w:r>
      <w:r w:rsidRPr="00430624">
        <w:t>ryteri</w:t>
      </w:r>
      <w:r>
        <w:t>a</w:t>
      </w:r>
      <w:r w:rsidRPr="00430624">
        <w:t xml:space="preserve"> oceny i metod sprawdzania osiągnięć ucznia</w:t>
      </w: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celująca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zna wymagane pojęcia i terminologię komputerową;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posiada wymaganą na tym etapie nauczania przedmiotu wiedzę teoretyczną;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perfekcyjnie i z dużą swobodą posługuje się oprogramowaniem komputerowym, wykorzystując opcje o wysokim stopniu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perfekcyjnie i z dużą swobodą posługuje się usługami internetow</w:t>
      </w:r>
      <w:r>
        <w:rPr>
          <w:rFonts w:cs="Times New Roman"/>
          <w:color w:val="000000" w:themeColor="text1"/>
          <w:sz w:val="24"/>
          <w:szCs w:val="24"/>
        </w:rPr>
        <w:t>y</w:t>
      </w:r>
      <w:r w:rsidRPr="00430624">
        <w:rPr>
          <w:rFonts w:cs="Times New Roman"/>
          <w:color w:val="000000" w:themeColor="text1"/>
          <w:sz w:val="24"/>
          <w:szCs w:val="24"/>
        </w:rPr>
        <w:t>mi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w tym chmurą;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samodzielnie rozwiązuje przedstawione na zajęciach problemy informatyczne;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wykonuje ćwiczenia, prace i projekty z dużym stopniem samodzielności i własnej inwencji, złożonością oraz bogactwem użytych efektów i opcji, pomysłowością, oryginalnością, a także wysokimi walorami estetycznymi;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do swoich prac pozyskuje materiał z bardzo różnych źródeł wiedzy;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wyróżnia się starannością i solidnością podczas wykonywania powierzonych zadań oraz aktywnością na lekcjach;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przestrzega norm obowiązujących w pracowni komputerowej, internetowej netykiety, a także zasad związanych z przestrzeganiem praw autorskich;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wykazuje ponadprzeciętne zainteresowanie przedmiotem, objawia</w:t>
      </w:r>
      <w:r>
        <w:rPr>
          <w:rFonts w:cs="Times New Roman"/>
          <w:color w:val="000000" w:themeColor="text1"/>
          <w:sz w:val="24"/>
          <w:szCs w:val="24"/>
        </w:rPr>
        <w:t>jące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się poszerzoną wiedzą i umiejętnościami zdobywanymi na kółku informatycznym i we własnym zakresie;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uczestniczy z dobrym wynikiem w szkolnych i międzyszkolnych konkursach informatycznych,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430624">
        <w:rPr>
          <w:rFonts w:cs="Times New Roman"/>
          <w:color w:val="000000" w:themeColor="text1"/>
          <w:sz w:val="24"/>
          <w:szCs w:val="24"/>
        </w:rPr>
        <w:t>grafiki komputerowej, animacji itp.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układa algorytmy i programy komputerowe zawierające własne rozwiązania problemów programistycznych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Wypunktowanie"/>
        <w:numPr>
          <w:ilvl w:val="0"/>
          <w:numId w:val="0"/>
        </w:numPr>
        <w:ind w:left="714"/>
        <w:rPr>
          <w:rFonts w:cs="Times New Roman"/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bardzo dobra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zna i rozumie wszystkie wymagane pojęcia i terminologię komputerową;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posiada wymaganą na </w:t>
      </w:r>
      <w:r>
        <w:rPr>
          <w:rFonts w:cs="Times New Roman"/>
          <w:color w:val="000000" w:themeColor="text1"/>
          <w:sz w:val="24"/>
          <w:szCs w:val="24"/>
        </w:rPr>
        <w:t>t</w:t>
      </w:r>
      <w:r w:rsidRPr="00430624">
        <w:rPr>
          <w:rFonts w:cs="Times New Roman"/>
          <w:color w:val="000000" w:themeColor="text1"/>
          <w:sz w:val="24"/>
          <w:szCs w:val="24"/>
        </w:rPr>
        <w:t>ym etapie nauczania przedmiotu wiedzę teoretyczną;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posługuje się oprogramowaniem komputerowym, również większością opcji o wysokim stopniu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posługuje się 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samodzielnie rozwiązuje prostsze problemy informatyczne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układając samodzielnie algorytmy i programując je w języku programowania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np. C++;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wykonuje ćwiczenia, prace i projekty z dużą starannością i dokładnością w odtworzeniu zaprezentowanego przez nauczyciela wzoru</w:t>
      </w:r>
      <w:r>
        <w:rPr>
          <w:rFonts w:cs="Times New Roman"/>
          <w:color w:val="000000" w:themeColor="text1"/>
          <w:sz w:val="24"/>
          <w:szCs w:val="24"/>
        </w:rPr>
        <w:t xml:space="preserve"> czy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przykładu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dobra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zna i rozumie w dużym zakresie wymagane pojęcia i terminologię komputerową;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posiada niewielkie braki w wiedzy teoretycznej;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niewielkimi potknięciami posługuje się oprogramowaniem komputerowym, zna duż</w:t>
      </w:r>
      <w:r>
        <w:rPr>
          <w:rFonts w:cs="Times New Roman"/>
          <w:color w:val="000000" w:themeColor="text1"/>
          <w:sz w:val="24"/>
          <w:szCs w:val="24"/>
        </w:rPr>
        <w:t>o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opcji w nich zawartych, również częściowo tych o dużym stopniu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sprawnie posługuje się 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wykonuje ćwiczenia, prace i projekty z niewielkimi brakami w stosunku do przedstawionego przez nauczyciela wzoru lub przykładu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poprawnie używa IDE i układa samodzielnie proste programy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trudniejsze zadania rozwiązuje z niewielką pomocą nauczyciela lub </w:t>
      </w:r>
      <w:proofErr w:type="spellStart"/>
      <w:r w:rsidRPr="00430624">
        <w:rPr>
          <w:rFonts w:cs="Times New Roman"/>
          <w:color w:val="000000" w:themeColor="text1"/>
          <w:sz w:val="24"/>
          <w:szCs w:val="24"/>
        </w:rPr>
        <w:t>tutoriala</w:t>
      </w:r>
      <w:proofErr w:type="spellEnd"/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aktywnie korzysta z podręcznika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dostateczna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wykazuje szczególnego zainteresowania przedmiotem, niemniej zadane ćwiczenia i prace stara się, mimo trudności, wykonać jak najlepiej i w określonym czasie;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posiadanej wiedzy teoretycznej prezentuje duże braki, niemniej najważniejsze elementy materiału ma opanowane;</w:t>
      </w:r>
    </w:p>
    <w:p w:rsidR="000C58B3" w:rsidRPr="0035143D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niewielką pomocą nauczyciela posługuje się oprogramowaniem komputerowym</w:t>
      </w:r>
      <w:r>
        <w:rPr>
          <w:rFonts w:cs="Times New Roman"/>
          <w:color w:val="000000" w:themeColor="text1"/>
          <w:sz w:val="24"/>
          <w:szCs w:val="24"/>
        </w:rPr>
        <w:t xml:space="preserve"> oraz </w:t>
      </w:r>
      <w:r w:rsidRPr="0035143D">
        <w:rPr>
          <w:rFonts w:cs="Times New Roman"/>
          <w:color w:val="000000" w:themeColor="text1"/>
          <w:sz w:val="24"/>
          <w:szCs w:val="24"/>
        </w:rPr>
        <w:t>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35143D">
        <w:rPr>
          <w:rFonts w:cs="Times New Roman"/>
          <w:color w:val="000000" w:themeColor="text1"/>
          <w:sz w:val="24"/>
          <w:szCs w:val="24"/>
        </w:rPr>
        <w:t>ćwiczenia, prace i projekty wykonuje bez należytej dbałości</w:t>
      </w:r>
      <w:r>
        <w:rPr>
          <w:rFonts w:cs="Times New Roman"/>
          <w:color w:val="000000" w:themeColor="text1"/>
          <w:sz w:val="24"/>
          <w:szCs w:val="24"/>
        </w:rPr>
        <w:t>, bez</w:t>
      </w:r>
      <w:r w:rsidRPr="0035143D">
        <w:rPr>
          <w:rFonts w:cs="Times New Roman"/>
          <w:color w:val="000000" w:themeColor="text1"/>
          <w:sz w:val="24"/>
          <w:szCs w:val="24"/>
        </w:rPr>
        <w:t xml:space="preserve"> stosowan</w:t>
      </w:r>
      <w:r w:rsidRPr="00430624">
        <w:rPr>
          <w:rFonts w:cs="Times New Roman"/>
          <w:color w:val="000000" w:themeColor="text1"/>
          <w:sz w:val="24"/>
          <w:szCs w:val="24"/>
        </w:rPr>
        <w:t>ia wielu opcji i efektów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używa IDE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często korzystając z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430624">
        <w:rPr>
          <w:rFonts w:cs="Times New Roman"/>
          <w:color w:val="000000" w:themeColor="text1"/>
          <w:sz w:val="24"/>
          <w:szCs w:val="24"/>
        </w:rPr>
        <w:t>opcji Pomoc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układa programy i algorytmy z dużą pomocą nauczyciela i podręcznika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trudniejsze zadania rozwiązuje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w dużym stopniu wzorując się na gotowych opracowaniach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rozumie zastosowania informatyki w różnych dziedzinach po ich omówieniu przez nauczyciela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Wypunktowanie"/>
        <w:numPr>
          <w:ilvl w:val="0"/>
          <w:numId w:val="0"/>
        </w:numPr>
        <w:ind w:left="714"/>
        <w:rPr>
          <w:rFonts w:cs="Times New Roman"/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dopuszczająca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wykazuje zainteresowania przedmiotem;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posiada minimalny wymagany zasób wiedzy teoretycznej;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pomocą nauczyciela, często niezbyt chętnie, posługuje się oprogramowaniem komputerowym, wykorzystując tylko najbardziej podstawowe, wybrane opcje i efekty;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dużą pomocą nauczyciela posługuje się 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ćwiczenia, prace i projekty wykonuje niestarannie, z dużymi brakami w stosunku do zaprezentowanych przez nauczyciela zasad lub przykładów, z wykorzystaniem najprostszych opcji i narzędzi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umie w pełni samodzielnie posługiwać się IDE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pomocą nauczyciela układa bardzo proste programy komputerowe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umie wytłumaczyć działania gotowych algorytmów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rPr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rPr>
          <w:color w:val="000000" w:themeColor="text1"/>
          <w:sz w:val="24"/>
          <w:szCs w:val="24"/>
        </w:rPr>
      </w:pPr>
      <w:r w:rsidRPr="00430624">
        <w:rPr>
          <w:color w:val="000000" w:themeColor="text1"/>
          <w:sz w:val="24"/>
          <w:szCs w:val="24"/>
        </w:rPr>
        <w:t>Ocena postępów uczniów z SPE</w:t>
      </w:r>
    </w:p>
    <w:p w:rsidR="000C58B3" w:rsidRPr="00430624" w:rsidRDefault="000C58B3" w:rsidP="000C58B3">
      <w:pPr>
        <w:rPr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Ocena postępów uczniów ze specjalnymi potrzebami edukacyjnymi wymaga dużego stopnia zindywidualizowania. Dostosowania wymogów i sposobu oceny osiągnięć dla każdego ucznia ze SPE dokonuje powołany do tego celu zespół nauczycieli, który działa </w:t>
      </w:r>
      <w:r>
        <w:rPr>
          <w:rFonts w:cs="Times New Roman"/>
          <w:color w:val="000000" w:themeColor="text1"/>
          <w:sz w:val="24"/>
          <w:szCs w:val="24"/>
        </w:rPr>
        <w:t xml:space="preserve">na podstawie </w:t>
      </w:r>
      <w:r w:rsidRPr="00430624">
        <w:rPr>
          <w:rFonts w:cs="Times New Roman"/>
          <w:color w:val="000000" w:themeColor="text1"/>
          <w:sz w:val="24"/>
          <w:szCs w:val="24"/>
        </w:rPr>
        <w:t>zalece</w:t>
      </w:r>
      <w:r>
        <w:rPr>
          <w:rFonts w:cs="Times New Roman"/>
          <w:color w:val="000000" w:themeColor="text1"/>
          <w:sz w:val="24"/>
          <w:szCs w:val="24"/>
        </w:rPr>
        <w:t>ń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poradni psychologiczno-pedagogicznej. Informatyka jest szczególnym przedmiotem, prowadzonym w pracowniach wyposażonych w sprzęt komputerowy. W przypadku uczniów ze specjalnymi potrzebami edukacyjnymi może to być dodatkowy bodziec do aktywizacji tych uczniów i okazja do indywidualizacji zadań i wymagań. 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Należy: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przypadku wszystkich dysfunkcji dostrzegać u uczniów częściowy sukces, progresję w przełamywaniu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brać pod uwagę włożony wysiłek i chęć pokonania trudności, a nie tylko uzyskane efekty;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nagradzać za aktywność podczas lekcji, nawet jeżeli nie zawsze owocuje </w:t>
      </w:r>
      <w:r>
        <w:rPr>
          <w:rFonts w:cs="Times New Roman"/>
          <w:color w:val="000000" w:themeColor="text1"/>
          <w:sz w:val="24"/>
          <w:szCs w:val="24"/>
        </w:rPr>
        <w:t xml:space="preserve">to </w:t>
      </w:r>
      <w:r w:rsidRPr="00430624">
        <w:rPr>
          <w:rFonts w:cs="Times New Roman"/>
          <w:color w:val="000000" w:themeColor="text1"/>
          <w:sz w:val="24"/>
          <w:szCs w:val="24"/>
        </w:rPr>
        <w:t>dobrymi odpowiedziami, a także punktować za chęć uczestniczenia w zajęciach i zadaniach dodatkowych;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uczniom z różnego typu dysfunkcjami (dysleksją, afazją, zespołem Aspergera, zaburzeniami zachowania) udzielać pochwał za prawidłowe wypowiedzi, natomiast unikać stawiania ocen za wypowiedzi słabe i nie na temat;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przypadku uczniów z dysleksją, dysortografią</w:t>
      </w:r>
      <w:r>
        <w:rPr>
          <w:rFonts w:cs="Times New Roman"/>
          <w:color w:val="000000" w:themeColor="text1"/>
          <w:sz w:val="24"/>
          <w:szCs w:val="24"/>
        </w:rPr>
        <w:t xml:space="preserve"> i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dysgrafią oceniać wiadomości teoretyczne głównie na podstawie ustnych wypowiedzi, nie dyskwalifikować prac pisemnych napisanych nieczytelnie, nie obniżać ocen za niestaranny zeszyt;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brać pod uwagę głównie merytoryczną stronę wykonanej pracy, a nie jej walory estetyczne;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w przypadku uczniów z dysortografią nie obniżać oceny za dużą </w:t>
      </w:r>
      <w:r>
        <w:rPr>
          <w:rFonts w:cs="Times New Roman"/>
          <w:color w:val="000000" w:themeColor="text1"/>
          <w:sz w:val="24"/>
          <w:szCs w:val="24"/>
        </w:rPr>
        <w:t>liczbę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popełnionych błędów;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przypadku ucznia bardzo zdolnego próbować włączać go w proces oceniania wykonanej przez niego pracy, wyciągać wspólnie z nim wnioski stymulujące dalszy jego rozwój;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ucznia zdolnego oceniać w stosunku do podstawy programowej, ale też w stosunku do założonych, ambitnych celów, warto również stosować ocen</w:t>
      </w:r>
      <w:r>
        <w:rPr>
          <w:rFonts w:cs="Times New Roman"/>
          <w:color w:val="000000" w:themeColor="text1"/>
          <w:sz w:val="24"/>
          <w:szCs w:val="24"/>
        </w:rPr>
        <w:t>ę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opisową pokazującą słabe i mocne strony wykonanych prac.</w:t>
      </w:r>
    </w:p>
    <w:p w:rsidR="000C58B3" w:rsidRPr="00430624" w:rsidRDefault="000C58B3" w:rsidP="000C58B3">
      <w:pPr>
        <w:pStyle w:val="Wypunktowanie"/>
        <w:numPr>
          <w:ilvl w:val="0"/>
          <w:numId w:val="0"/>
        </w:numPr>
        <w:rPr>
          <w:rFonts w:cs="Times New Roman"/>
          <w:color w:val="000000" w:themeColor="text1"/>
          <w:sz w:val="24"/>
          <w:szCs w:val="24"/>
        </w:rPr>
      </w:pPr>
    </w:p>
    <w:p w:rsidR="00D6078E" w:rsidRDefault="00D6078E" w:rsidP="00D6078E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Uczniowie z niektórymi dysfunkcjami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np. zespołem Aspergera, mogą wykazywać szczególne zdolności do programowania i układania algorytmów. Są często bardzo precyzyjni i działają zgodnie z wyuczonymi zasadami, a jednocześnie mogą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430624">
        <w:rPr>
          <w:rFonts w:cs="Times New Roman"/>
          <w:color w:val="000000" w:themeColor="text1"/>
          <w:sz w:val="24"/>
          <w:szCs w:val="24"/>
        </w:rPr>
        <w:t>doskonale kodować. Ich rozwiązania bywają bardzo ciekawe. Jeśli nauczyciel zauważy takie zdolności, powinien docenić pracę takiego ucznia. Będzie to miało dobry wpływ na dalszy jego rozwój.</w:t>
      </w:r>
    </w:p>
    <w:p w:rsidR="000C58B3" w:rsidRDefault="000C58B3"/>
    <w:sectPr w:rsidR="000C58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97CBC"/>
    <w:multiLevelType w:val="hybridMultilevel"/>
    <w:tmpl w:val="5478ED42"/>
    <w:lvl w:ilvl="0" w:tplc="8B085000">
      <w:start w:val="1"/>
      <w:numFmt w:val="bullet"/>
      <w:pStyle w:val="Wypunktowani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B3"/>
    <w:rsid w:val="000C58B3"/>
    <w:rsid w:val="001831F7"/>
    <w:rsid w:val="0037324A"/>
    <w:rsid w:val="0061629A"/>
    <w:rsid w:val="006B1D43"/>
    <w:rsid w:val="00904D37"/>
    <w:rsid w:val="00AE1851"/>
    <w:rsid w:val="00D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A5F83-06FB-4D3C-ABAA-C1514255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0C5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basedOn w:val="Domylnaczcionkaakapitu"/>
    <w:uiPriority w:val="1"/>
    <w:qFormat/>
    <w:rsid w:val="000C58B3"/>
    <w:rPr>
      <w:b/>
      <w:bCs/>
      <w:sz w:val="24"/>
      <w:szCs w:val="24"/>
    </w:rPr>
  </w:style>
  <w:style w:type="paragraph" w:customStyle="1" w:styleId="Tekstglowny">
    <w:name w:val="!_Tekst_glowny"/>
    <w:qFormat/>
    <w:rsid w:val="000C58B3"/>
    <w:pPr>
      <w:spacing w:after="0" w:line="260" w:lineRule="atLeast"/>
      <w:jc w:val="both"/>
    </w:pPr>
    <w:rPr>
      <w:rFonts w:ascii="Times New Roman" w:hAnsi="Times New Roman"/>
      <w:sz w:val="20"/>
      <w:lang w:val="pl-PL"/>
    </w:rPr>
  </w:style>
  <w:style w:type="table" w:styleId="Tabela-Siatka">
    <w:name w:val="Table Grid"/>
    <w:basedOn w:val="Standardowy"/>
    <w:uiPriority w:val="59"/>
    <w:rsid w:val="000C58B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8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customStyle="1" w:styleId="Wypunktowanie">
    <w:name w:val="!_Wypunktowanie"/>
    <w:basedOn w:val="Tekstglowny"/>
    <w:qFormat/>
    <w:rsid w:val="000C58B3"/>
    <w:pPr>
      <w:numPr>
        <w:numId w:val="1"/>
      </w:numPr>
      <w:spacing w:line="280" w:lineRule="atLeast"/>
      <w:ind w:left="714" w:hanging="357"/>
    </w:pPr>
  </w:style>
  <w:style w:type="paragraph" w:customStyle="1" w:styleId="Tytul3">
    <w:name w:val="!_Tytul_3"/>
    <w:basedOn w:val="Normalny"/>
    <w:qFormat/>
    <w:rsid w:val="000C58B3"/>
    <w:pPr>
      <w:widowControl/>
      <w:autoSpaceDE/>
      <w:autoSpaceDN/>
      <w:adjustRightInd/>
      <w:spacing w:before="120" w:after="120" w:line="360" w:lineRule="atLeast"/>
    </w:pPr>
    <w:rPr>
      <w:rFonts w:ascii="Arial" w:eastAsiaTheme="minorHAnsi" w:hAnsi="Arial" w:cstheme="minorBidi"/>
      <w:color w:val="2F5496" w:themeColor="accent5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1563</Words>
  <Characters>9382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Kryteria oceny i metod sprawdzania osiągnięć ucznia</vt:lpstr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Pelczar</dc:creator>
  <cp:keywords/>
  <dc:description/>
  <cp:lastModifiedBy>Marta Pelczar</cp:lastModifiedBy>
  <cp:revision>1</cp:revision>
  <dcterms:created xsi:type="dcterms:W3CDTF">2020-09-14T19:17:00Z</dcterms:created>
  <dcterms:modified xsi:type="dcterms:W3CDTF">2020-09-14T19:30:00Z</dcterms:modified>
</cp:coreProperties>
</file>